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34469C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34469C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70B287C" w14:textId="0E757C29" w:rsidR="00A664B9" w:rsidRDefault="00CC5CDC">
      <w:pPr>
        <w:jc w:val="center"/>
        <w:rPr>
          <w:b/>
          <w:bCs/>
          <w:color w:val="212529"/>
          <w:szCs w:val="24"/>
          <w:lang w:eastAsia="lt-LT"/>
        </w:rPr>
      </w:pPr>
      <w:r w:rsidRPr="00CC5CDC">
        <w:rPr>
          <w:b/>
          <w:bCs/>
          <w:color w:val="212529"/>
          <w:szCs w:val="24"/>
          <w:lang w:eastAsia="lt-LT"/>
        </w:rPr>
        <w:t>DĖL SAVIVALDYBĖS TURTO PERDAVIMO NEATLYGINTINAI VALDYTI IR NAUDOTIS PANAUDOS PAGRINDAIS SKUODO RAJONO BARSTYČIŲ KAIMŲ BENDRUOMENEI</w:t>
      </w:r>
    </w:p>
    <w:p w14:paraId="4C28F634" w14:textId="77777777" w:rsidR="00CC5CDC" w:rsidRDefault="00CC5CDC">
      <w:pPr>
        <w:jc w:val="center"/>
        <w:rPr>
          <w:bCs/>
          <w:szCs w:val="24"/>
          <w:lang w:eastAsia="ja-JP"/>
        </w:rPr>
      </w:pPr>
    </w:p>
    <w:p w14:paraId="621CF3BD" w14:textId="4207D6C2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CC5CDC">
        <w:rPr>
          <w:bCs/>
          <w:szCs w:val="24"/>
          <w:lang w:eastAsia="ja-JP"/>
        </w:rPr>
        <w:t>spalio</w:t>
      </w:r>
      <w:r>
        <w:rPr>
          <w:bCs/>
          <w:szCs w:val="24"/>
          <w:lang w:eastAsia="ja-JP"/>
        </w:rPr>
        <w:t xml:space="preserve"> </w:t>
      </w:r>
      <w:r w:rsidR="005260E0">
        <w:rPr>
          <w:bCs/>
          <w:szCs w:val="24"/>
          <w:lang w:eastAsia="ja-JP"/>
        </w:rPr>
        <w:t>20</w:t>
      </w:r>
      <w:r>
        <w:rPr>
          <w:bCs/>
          <w:szCs w:val="24"/>
          <w:lang w:eastAsia="ja-JP"/>
        </w:rPr>
        <w:t xml:space="preserve"> d. Nr. T10-</w:t>
      </w:r>
      <w:r w:rsidR="005260E0">
        <w:rPr>
          <w:bCs/>
          <w:szCs w:val="24"/>
          <w:lang w:eastAsia="ja-JP"/>
        </w:rPr>
        <w:t>219</w:t>
      </w:r>
    </w:p>
    <w:p w14:paraId="0BBF7992" w14:textId="77777777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34469C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0CBDD86" w14:textId="7C9E4479" w:rsidR="00A664B9" w:rsidRDefault="0034469C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perduoti Skuodo rajono savivaldybei nuosavybės teise priklausantį ilgalaikį materialųjį turtą: </w:t>
      </w:r>
      <w:r w:rsidR="00B96954" w:rsidRPr="00B96954">
        <w:rPr>
          <w:szCs w:val="24"/>
        </w:rPr>
        <w:t>68,03 kv. m ploto patalpas, kurių indeksai 4-1, 4-2, 4-3, 3-4, a-2, a-4, 2-1, 2-2, 3-1, 3-2 (iš jų – bendro naudojimo patalpų a-2, a-4, 2-1, 2-2, 3-1, 3-2</w:t>
      </w:r>
      <w:r w:rsidR="00DA22B4">
        <w:rPr>
          <w:szCs w:val="24"/>
        </w:rPr>
        <w:t>,</w:t>
      </w:r>
      <w:r w:rsidR="00B96954" w:rsidRPr="00B96954">
        <w:rPr>
          <w:szCs w:val="24"/>
        </w:rPr>
        <w:t xml:space="preserve"> plotas 17,34 kv. m)</w:t>
      </w:r>
      <w:r w:rsidR="00B96954">
        <w:rPr>
          <w:szCs w:val="24"/>
        </w:rPr>
        <w:t>,</w:t>
      </w:r>
      <w:r w:rsidR="00B96954" w:rsidRPr="00B96954">
        <w:rPr>
          <w:szCs w:val="24"/>
        </w:rPr>
        <w:t xml:space="preserve"> </w:t>
      </w:r>
      <w:r w:rsidR="00CC5CDC" w:rsidRPr="00CC5CDC">
        <w:rPr>
          <w:szCs w:val="24"/>
        </w:rPr>
        <w:t>pastate – administraciniame pastate, unikalus Nr. 7597-9007-7019, adres</w:t>
      </w:r>
      <w:r w:rsidR="00CC5CDC">
        <w:rPr>
          <w:szCs w:val="24"/>
        </w:rPr>
        <w:t>u</w:t>
      </w:r>
      <w:r w:rsidR="00CC5CDC" w:rsidRPr="00CC5CDC">
        <w:rPr>
          <w:szCs w:val="24"/>
        </w:rPr>
        <w:t xml:space="preserve">: Skuodo g. 2, Barstyčių mstl., Barstyčių sen., Skuodo r. sav., </w:t>
      </w:r>
      <w:r w:rsidR="007D269F" w:rsidRPr="007D269F">
        <w:rPr>
          <w:szCs w:val="24"/>
        </w:rPr>
        <w:t xml:space="preserve">Skuodo rajono </w:t>
      </w:r>
      <w:r w:rsidR="00CC5CDC">
        <w:rPr>
          <w:szCs w:val="24"/>
        </w:rPr>
        <w:t>Barstyčių kaimų</w:t>
      </w:r>
      <w:r w:rsidR="007D269F" w:rsidRPr="007D269F">
        <w:rPr>
          <w:szCs w:val="24"/>
        </w:rPr>
        <w:t xml:space="preserve"> bendruomenei</w:t>
      </w:r>
      <w:r>
        <w:rPr>
          <w:szCs w:val="24"/>
        </w:rPr>
        <w:t xml:space="preserve">, juridinio asmens kodas </w:t>
      </w:r>
      <w:r w:rsidR="007D269F" w:rsidRPr="007D269F">
        <w:rPr>
          <w:szCs w:val="24"/>
        </w:rPr>
        <w:t>1</w:t>
      </w:r>
      <w:r w:rsidR="00CC5CDC">
        <w:rPr>
          <w:szCs w:val="24"/>
        </w:rPr>
        <w:t>74166393</w:t>
      </w:r>
      <w:r>
        <w:rPr>
          <w:szCs w:val="24"/>
        </w:rPr>
        <w:t xml:space="preserve">, </w:t>
      </w:r>
      <w:r w:rsidR="00CC5CDC">
        <w:rPr>
          <w:szCs w:val="24"/>
        </w:rPr>
        <w:t xml:space="preserve">10 metų laikotarpiui </w:t>
      </w:r>
      <w:r>
        <w:rPr>
          <w:szCs w:val="24"/>
        </w:rPr>
        <w:t>panaudos pagrindais neatlygintinai valdyti ir naudotis</w:t>
      </w:r>
      <w:r w:rsidR="00DA22B4">
        <w:rPr>
          <w:szCs w:val="24"/>
        </w:rPr>
        <w:t>,</w:t>
      </w:r>
      <w:r>
        <w:rPr>
          <w:szCs w:val="24"/>
        </w:rPr>
        <w:t xml:space="preserve"> savarankišk</w:t>
      </w:r>
      <w:r w:rsidR="00CC5CDC">
        <w:rPr>
          <w:szCs w:val="24"/>
        </w:rPr>
        <w:t>osioms</w:t>
      </w:r>
      <w:r>
        <w:rPr>
          <w:szCs w:val="24"/>
        </w:rPr>
        <w:t xml:space="preserve"> savivaldybės funkcij</w:t>
      </w:r>
      <w:r w:rsidR="00CC5CDC">
        <w:rPr>
          <w:szCs w:val="24"/>
        </w:rPr>
        <w:t>oms</w:t>
      </w:r>
      <w:r>
        <w:rPr>
          <w:szCs w:val="24"/>
        </w:rPr>
        <w:t xml:space="preserve"> vykdyti – </w:t>
      </w:r>
      <w:r w:rsidR="00CC5CDC" w:rsidRPr="00CC5CDC">
        <w:rPr>
          <w:szCs w:val="24"/>
        </w:rPr>
        <w:t>teikti pagalbą ir (arba) socialines paslaugas asmenims, dėl amžiaus, negalios ar kitų socialinių problemų negalintiems pasirūpinti savo asmeniniu gyvenimu ir dalyvauti visuomenės gyvenime ar patiriantiems skurdą ir socialinę atskirtį; tenkinti gyvenamosios vietovės bendruomenės viešuosius poreikius; tenkinti žmonių fizinio aktyvumo poreikius per kūno kultūros ir sporto veiklos skatinimą; tenkinti etninės kultūros, meno kūrėjų ir kultūros darbuotojų poreikius per kultūros ir meno plėtros, kultūrinės edukacijos ar kultūros paveldo apsaugos veiklą.</w:t>
      </w:r>
    </w:p>
    <w:p w14:paraId="07FE3F2A" w14:textId="77777777" w:rsidR="00A664B9" w:rsidRDefault="00A664B9">
      <w:pPr>
        <w:ind w:firstLine="1247"/>
        <w:jc w:val="both"/>
        <w:rPr>
          <w:b/>
          <w:szCs w:val="24"/>
        </w:rPr>
      </w:pPr>
    </w:p>
    <w:p w14:paraId="3FC9EDCC" w14:textId="77777777" w:rsidR="00A664B9" w:rsidRDefault="0034469C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34DE2A24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6 straipsnio 13 punktas, Lietuvos Respublikos valstybės ir savivaldybių turto valdymo, naudojimo ir disponavimo juo įstatymo 8 straipsnio 1 dalies 1 punktas, 14 straipsnio 2 dalies </w:t>
      </w:r>
      <w:r w:rsidR="005E6D63">
        <w:rPr>
          <w:szCs w:val="24"/>
          <w:lang w:val="lt-LT"/>
        </w:rPr>
        <w:t>4, 7, 8, 9 punktai</w:t>
      </w:r>
      <w:r w:rsidR="00DA22B4">
        <w:rPr>
          <w:szCs w:val="24"/>
          <w:lang w:val="lt-LT"/>
        </w:rPr>
        <w:t>,</w:t>
      </w:r>
      <w:r w:rsidR="005A5E45">
        <w:rPr>
          <w:szCs w:val="24"/>
          <w:lang w:val="lt-LT"/>
        </w:rPr>
        <w:t xml:space="preserve"> </w:t>
      </w:r>
      <w:r w:rsidR="005A5E45" w:rsidRPr="005A5E45">
        <w:rPr>
          <w:szCs w:val="24"/>
          <w:lang w:val="lt-LT"/>
        </w:rPr>
        <w:t>Skuodo rajono savivaldybės turto, perduodamo valdyti ir naudoti pagal panaudos sutartis, tvarkos aprašo, patvirtinto Skuodo rajono savivaldybės tarybos  2021 m. gegužės 27 d. sprendimu Nr. T9-112 „Dėl Skuodo rajono savivaldybės turto, perduodamo valdyti ir naudoti pagal panaudos sutartis, tvarkos aprašo patvir</w:t>
      </w:r>
      <w:r w:rsidR="005A5E45">
        <w:rPr>
          <w:szCs w:val="24"/>
          <w:lang w:val="lt-LT"/>
        </w:rPr>
        <w:t>tinimo“</w:t>
      </w:r>
      <w:r w:rsidR="00DA22B4">
        <w:rPr>
          <w:szCs w:val="24"/>
          <w:lang w:val="lt-LT"/>
        </w:rPr>
        <w:t>,</w:t>
      </w:r>
      <w:r w:rsidR="005A5E45">
        <w:rPr>
          <w:szCs w:val="24"/>
          <w:lang w:val="lt-LT"/>
        </w:rPr>
        <w:t xml:space="preserve"> 4.3 ir 7.7 papunkčiai.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2013FD" w14:textId="35ACDF24" w:rsidR="00A664B9" w:rsidRDefault="005C14BA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 w:rsidRPr="005C14BA">
        <w:rPr>
          <w:szCs w:val="24"/>
          <w:lang w:val="lt-LT"/>
        </w:rPr>
        <w:t xml:space="preserve">Skuodo rajono Barstyčių kaimų bendruomenei </w:t>
      </w:r>
      <w:r w:rsidR="0034469C">
        <w:rPr>
          <w:szCs w:val="24"/>
          <w:lang w:val="lt-LT"/>
        </w:rPr>
        <w:t>perduotas neatlygintinai naudotis ir valdyti savivaldybei priklausantis ilgalaikis materialusis turtas</w:t>
      </w:r>
      <w:r w:rsidR="00DA22B4">
        <w:rPr>
          <w:szCs w:val="24"/>
          <w:lang w:val="lt-LT"/>
        </w:rPr>
        <w:t>.</w:t>
      </w:r>
    </w:p>
    <w:p w14:paraId="07F61208" w14:textId="77777777" w:rsidR="005C14BA" w:rsidRDefault="005C14B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34469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77777777" w:rsidR="00A664B9" w:rsidRDefault="0034469C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5CAA5BCE" w14:textId="77777777" w:rsidR="00A664B9" w:rsidRDefault="0034469C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8DA96" w14:textId="77777777" w:rsidR="006C03B2" w:rsidRDefault="006C03B2">
      <w:r>
        <w:separator/>
      </w:r>
    </w:p>
  </w:endnote>
  <w:endnote w:type="continuationSeparator" w:id="0">
    <w:p w14:paraId="2EF9B9DB" w14:textId="77777777" w:rsidR="006C03B2" w:rsidRDefault="006C03B2">
      <w:r>
        <w:continuationSeparator/>
      </w:r>
    </w:p>
  </w:endnote>
  <w:endnote w:type="continuationNotice" w:id="1">
    <w:p w14:paraId="042A8F5E" w14:textId="77777777" w:rsidR="006C03B2" w:rsidRDefault="006C0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CC9B3" w14:textId="77777777" w:rsidR="006C03B2" w:rsidRDefault="006C03B2">
      <w:r>
        <w:separator/>
      </w:r>
    </w:p>
  </w:footnote>
  <w:footnote w:type="continuationSeparator" w:id="0">
    <w:p w14:paraId="7993D697" w14:textId="77777777" w:rsidR="006C03B2" w:rsidRDefault="006C03B2">
      <w:r>
        <w:continuationSeparator/>
      </w:r>
    </w:p>
  </w:footnote>
  <w:footnote w:type="continuationNotice" w:id="1">
    <w:p w14:paraId="0567AF3B" w14:textId="77777777" w:rsidR="006C03B2" w:rsidRDefault="006C03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D50474F" w14:textId="77777777" w:rsidR="00A664B9" w:rsidRDefault="0034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2032491960">
    <w:abstractNumId w:val="0"/>
  </w:num>
  <w:num w:numId="2" w16cid:durableId="1562449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C00A4"/>
    <w:rsid w:val="002B05D3"/>
    <w:rsid w:val="0034469C"/>
    <w:rsid w:val="003A316E"/>
    <w:rsid w:val="00497B3C"/>
    <w:rsid w:val="004B4108"/>
    <w:rsid w:val="004D2820"/>
    <w:rsid w:val="005260E0"/>
    <w:rsid w:val="005A5E45"/>
    <w:rsid w:val="005B041A"/>
    <w:rsid w:val="005C14BA"/>
    <w:rsid w:val="005E6D63"/>
    <w:rsid w:val="006B5453"/>
    <w:rsid w:val="006C03B2"/>
    <w:rsid w:val="0073021B"/>
    <w:rsid w:val="007D269F"/>
    <w:rsid w:val="00836F74"/>
    <w:rsid w:val="008E2BF0"/>
    <w:rsid w:val="008F208A"/>
    <w:rsid w:val="009C1918"/>
    <w:rsid w:val="00A664B9"/>
    <w:rsid w:val="00B45E02"/>
    <w:rsid w:val="00B96954"/>
    <w:rsid w:val="00CC5CDC"/>
    <w:rsid w:val="00DA22B4"/>
    <w:rsid w:val="00ED16C6"/>
    <w:rsid w:val="00F213E1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2025-10-20T13:44:00Z</dcterms:created>
  <dcterms:modified xsi:type="dcterms:W3CDTF">2025-10-20T13:47:00Z</dcterms:modified>
</cp:coreProperties>
</file>